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5"/>
        </w:rPr>
      </w:pPr>
    </w:p>
    <w:p>
      <w:pPr>
        <w:pStyle w:val="BodyText"/>
        <w:spacing w:line="20" w:lineRule="exact"/>
        <w:ind w:left="8409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520190" cy="72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Title"/>
      </w:pPr>
      <w:r>
        <w:rPr/>
        <w:t>L'Île-des-Soeurs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découvrir</w:t>
      </w:r>
    </w:p>
    <w:p>
      <w:pPr>
        <w:pStyle w:val="BodyText"/>
        <w:ind w:left="3229" w:right="3244"/>
        <w:jc w:val="center"/>
      </w:pPr>
      <w:r>
        <w:rPr/>
        <w:t>Les mots croisés ci-dessous</w:t>
      </w:r>
    </w:p>
    <w:p>
      <w:pPr>
        <w:pStyle w:val="BodyText"/>
        <w:spacing w:after="1"/>
        <w:ind w:left="0"/>
        <w:rPr>
          <w:sz w:val="10"/>
        </w:rPr>
      </w:pPr>
    </w:p>
    <w:p>
      <w:pPr>
        <w:pStyle w:val="BodyText"/>
        <w:ind w:left="1385"/>
        <w:rPr>
          <w:sz w:val="20"/>
        </w:rPr>
      </w:pPr>
      <w:r>
        <w:rPr>
          <w:sz w:val="20"/>
        </w:rPr>
        <w:pict>
          <v:group style="width:472.5pt;height:399.6pt;mso-position-horizontal-relative:char;mso-position-vertical-relative:line" id="docshapegroup1" coordorigin="0,0" coordsize="9450,7992">
            <v:shape style="position:absolute;left:3;top:3;width:9439;height:7988" type="#_x0000_t75" id="docshape2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38;top:7805;width:4512;height:173" type="#_x0000_t202" id="docshape3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color w:val="686868"/>
                        <w:sz w:val="14"/>
                      </w:rPr>
                      <w:t>Created</w:t>
                    </w:r>
                    <w:r>
                      <w:rPr>
                        <w:rFonts w:ascii="Verdana"/>
                        <w:color w:val="686868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686868"/>
                        <w:sz w:val="14"/>
                      </w:rPr>
                      <w:t>using</w:t>
                    </w:r>
                    <w:r>
                      <w:rPr>
                        <w:rFonts w:ascii="Verdana"/>
                        <w:color w:val="686868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686868"/>
                        <w:sz w:val="14"/>
                      </w:rPr>
                      <w:t>the</w:t>
                    </w:r>
                    <w:r>
                      <w:rPr>
                        <w:rFonts w:ascii="Verdana"/>
                        <w:color w:val="686868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686868"/>
                        <w:sz w:val="14"/>
                      </w:rPr>
                      <w:t>Crossword</w:t>
                    </w:r>
                    <w:r>
                      <w:rPr>
                        <w:rFonts w:ascii="Verdana"/>
                        <w:color w:val="686868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686868"/>
                        <w:sz w:val="14"/>
                      </w:rPr>
                      <w:t>Maker</w:t>
                    </w:r>
                    <w:r>
                      <w:rPr>
                        <w:rFonts w:ascii="Verdana"/>
                        <w:color w:val="686868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686868"/>
                        <w:sz w:val="14"/>
                      </w:rPr>
                      <w:t>on</w:t>
                    </w:r>
                    <w:r>
                      <w:rPr>
                        <w:rFonts w:ascii="Verdana"/>
                        <w:color w:val="686868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Verdana"/>
                        <w:color w:val="686868"/>
                        <w:sz w:val="14"/>
                      </w:rPr>
                      <w:t>TheTeachersCorner.net</w:t>
                    </w:r>
                  </w:p>
                </w:txbxContent>
              </v:textbox>
              <w10:wrap type="none"/>
            </v:shape>
            <v:shape style="position:absolute;left:2040;top:6925;width:408;height:408" type="#_x0000_t202" id="docshape4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sz w:val="14"/>
                      </w:rPr>
                      <w:t>14</w:t>
                    </w:r>
                  </w:p>
                </w:txbxContent>
              </v:textbox>
              <v:stroke dashstyle="solid"/>
              <w10:wrap type="none"/>
            </v:shape>
            <v:shape style="position:absolute;left:2448;top:4890;width:408;height:408" type="#_x0000_t202" id="docshape5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sz w:val="14"/>
                      </w:rPr>
                      <w:t>13</w:t>
                    </w:r>
                  </w:p>
                </w:txbxContent>
              </v:textbox>
              <v:stroke dashstyle="solid"/>
              <w10:wrap type="none"/>
            </v:shape>
            <v:shape style="position:absolute;left:4483;top:4076;width:408;height:408" type="#_x0000_t202" id="docshape6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sz w:val="14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2448;top:3262;width:408;height:408" type="#_x0000_t202" id="docshape7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sz w:val="14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855;top:2040;width:408;height:408" type="#_x0000_t202" id="docshape8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sz w:val="14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1226;top:2040;width:408;height:408" type="#_x0000_t202" id="docshape9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518;top:1226;width:408;height:408" type="#_x0000_t202" id="docshape10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890;top:1226;width:408;height:408" type="#_x0000_t202" id="docshape11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62;top:1226;width:408;height:408" type="#_x0000_t202" id="docshape12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1226;width:408;height:408" type="#_x0000_t202" id="docshape13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76;top:412;width:408;height:408" type="#_x0000_t202" id="docshape14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19;top:412;width:408;height:408" type="#_x0000_t202" id="docshape15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704;top:5;width:408;height:408" type="#_x0000_t202" id="docshape16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040;top:5;width:408;height:408" type="#_x0000_t202" id="docshape17" filled="false" stroked="true" strokeweight=".576pt" strokecolor="#000000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ourier New"/>
                        <w:sz w:val="14"/>
                      </w:rPr>
                    </w:pPr>
                    <w:r>
                      <w:rPr>
                        <w:rFonts w:ascii="Courier New"/>
                        <w:w w:val="101"/>
                        <w:sz w:val="14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280" w:left="660" w:right="64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Horizontal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236"/>
        <w:jc w:val="left"/>
        <w:rPr>
          <w:sz w:val="21"/>
        </w:rPr>
      </w:pPr>
      <w:r>
        <w:rPr>
          <w:sz w:val="21"/>
        </w:rPr>
        <w:t>Ludwig Mies van</w:t>
      </w:r>
      <w:r>
        <w:rPr>
          <w:spacing w:val="1"/>
          <w:sz w:val="21"/>
        </w:rPr>
        <w:t> </w:t>
      </w:r>
      <w:r>
        <w:rPr>
          <w:sz w:val="21"/>
        </w:rPr>
        <w:t>der -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236"/>
        <w:jc w:val="left"/>
        <w:rPr>
          <w:sz w:val="21"/>
        </w:rPr>
      </w:pPr>
      <w:r>
        <w:rPr>
          <w:sz w:val="21"/>
        </w:rPr>
        <w:t>Terrains où l'on cultive légumes et fleurs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236"/>
        <w:jc w:val="left"/>
        <w:rPr>
          <w:sz w:val="21"/>
        </w:rPr>
      </w:pPr>
      <w:r>
        <w:rPr>
          <w:sz w:val="21"/>
        </w:rPr>
        <w:t>Agglomération</w:t>
      </w:r>
      <w:r>
        <w:rPr>
          <w:spacing w:val="-2"/>
          <w:sz w:val="21"/>
        </w:rPr>
        <w:t> </w:t>
      </w:r>
      <w:r>
        <w:rPr>
          <w:sz w:val="21"/>
        </w:rPr>
        <w:t>rurale</w:t>
      </w:r>
    </w:p>
    <w:p>
      <w:pPr>
        <w:pStyle w:val="BodyText"/>
        <w:spacing w:before="1"/>
      </w:pPr>
      <w:r>
        <w:rPr>
          <w:b/>
        </w:rPr>
        <w:t>7.</w:t>
      </w:r>
      <w:r>
        <w:rPr>
          <w:b/>
          <w:spacing w:val="-1"/>
        </w:rPr>
        <w:t> </w:t>
      </w:r>
      <w:r>
        <w:rPr/>
        <w:t>Solide à base carrée et à faces triangulaires</w:t>
      </w:r>
    </w:p>
    <w:p>
      <w:pPr>
        <w:pStyle w:val="BodyText"/>
      </w:pPr>
      <w:r>
        <w:rPr>
          <w:b/>
        </w:rPr>
        <w:t>9.</w:t>
      </w:r>
      <w:r>
        <w:rPr>
          <w:b/>
          <w:spacing w:val="-1"/>
        </w:rPr>
        <w:t> </w:t>
      </w:r>
      <w:r>
        <w:rPr/>
        <w:t>Fondateur du mouvement coopératif</w:t>
      </w:r>
      <w:r>
        <w:rPr>
          <w:spacing w:val="-1"/>
        </w:rPr>
        <w:t> </w:t>
      </w:r>
      <w:r>
        <w:rPr/>
        <w:t>des caisses</w:t>
      </w:r>
    </w:p>
    <w:p>
      <w:pPr>
        <w:pStyle w:val="BodyText"/>
        <w:spacing w:before="1"/>
      </w:pPr>
      <w:r>
        <w:rPr>
          <w:b/>
        </w:rPr>
        <w:t>11.</w:t>
      </w:r>
      <w:r>
        <w:rPr>
          <w:b/>
          <w:spacing w:val="-2"/>
        </w:rPr>
        <w:t> </w:t>
      </w:r>
      <w:r>
        <w:rPr/>
        <w:t>Fondateur de la ville de Québec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661" w:right="0" w:hanging="352"/>
        <w:jc w:val="left"/>
        <w:rPr>
          <w:sz w:val="21"/>
        </w:rPr>
      </w:pPr>
      <w:r>
        <w:rPr>
          <w:sz w:val="21"/>
        </w:rPr>
        <w:t>Historien né à</w:t>
      </w:r>
      <w:r>
        <w:rPr>
          <w:spacing w:val="1"/>
          <w:sz w:val="21"/>
        </w:rPr>
        <w:t> </w:t>
      </w:r>
      <w:r>
        <w:rPr>
          <w:sz w:val="21"/>
        </w:rPr>
        <w:t>Shawinigan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1" w:after="0"/>
        <w:ind w:left="661" w:right="0" w:hanging="352"/>
        <w:jc w:val="left"/>
        <w:rPr>
          <w:sz w:val="21"/>
        </w:rPr>
      </w:pPr>
      <w:r>
        <w:rPr>
          <w:sz w:val="21"/>
        </w:rPr>
        <w:t>Groupement</w:t>
      </w:r>
      <w:r>
        <w:rPr>
          <w:spacing w:val="-2"/>
          <w:sz w:val="21"/>
        </w:rPr>
        <w:t> </w:t>
      </w:r>
      <w:r>
        <w:rPr>
          <w:sz w:val="21"/>
        </w:rPr>
        <w:t>d'îles</w:t>
      </w:r>
    </w:p>
    <w:p>
      <w:pPr>
        <w:pStyle w:val="Heading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Vertical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0" w:after="0"/>
        <w:ind w:left="545" w:right="0" w:hanging="236"/>
        <w:jc w:val="left"/>
        <w:rPr>
          <w:sz w:val="21"/>
        </w:rPr>
      </w:pPr>
      <w:r>
        <w:rPr>
          <w:sz w:val="21"/>
        </w:rPr>
        <w:t>Parc</w:t>
      </w:r>
      <w:r>
        <w:rPr>
          <w:spacing w:val="-1"/>
          <w:sz w:val="21"/>
        </w:rPr>
        <w:t> </w:t>
      </w:r>
      <w:r>
        <w:rPr>
          <w:sz w:val="21"/>
        </w:rPr>
        <w:t>Maynard-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0" w:lineRule="auto" w:before="0" w:after="0"/>
        <w:ind w:left="545" w:right="0" w:hanging="236"/>
        <w:jc w:val="left"/>
        <w:rPr>
          <w:sz w:val="21"/>
        </w:rPr>
      </w:pPr>
      <w:r>
        <w:rPr>
          <w:sz w:val="21"/>
        </w:rPr>
        <w:t>Ville balnéaire</w:t>
      </w:r>
    </w:p>
    <w:p>
      <w:pPr>
        <w:pStyle w:val="BodyText"/>
      </w:pPr>
      <w:r>
        <w:rPr>
          <w:b/>
        </w:rPr>
        <w:t>6. </w:t>
      </w:r>
      <w:r>
        <w:rPr/>
        <w:t>Marie et Jacques</w:t>
      </w:r>
      <w:r>
        <w:rPr>
          <w:spacing w:val="1"/>
        </w:rPr>
        <w:t> </w:t>
      </w:r>
      <w:r>
        <w:rPr/>
        <w:t>le -</w:t>
      </w:r>
    </w:p>
    <w:p>
      <w:pPr>
        <w:pStyle w:val="BodyText"/>
        <w:spacing w:before="1"/>
      </w:pPr>
      <w:r>
        <w:rPr>
          <w:b/>
        </w:rPr>
        <w:t>8. </w:t>
      </w:r>
      <w:r>
        <w:rPr/>
        <w:t>Fleur blanche</w:t>
      </w:r>
      <w:r>
        <w:rPr>
          <w:spacing w:val="1"/>
        </w:rPr>
        <w:t> </w:t>
      </w:r>
      <w:r>
        <w:rPr/>
        <w:t>à cœur jaune</w:t>
      </w:r>
    </w:p>
    <w:p>
      <w:pPr>
        <w:pStyle w:val="BodyText"/>
      </w:pPr>
      <w:r>
        <w:rPr>
          <w:b/>
        </w:rPr>
        <w:t>10.</w:t>
      </w:r>
      <w:r>
        <w:rPr>
          <w:b/>
          <w:spacing w:val="-2"/>
        </w:rPr>
        <w:t> </w:t>
      </w:r>
      <w:r>
        <w:rPr/>
        <w:t>Magasin de musique depuis 1896</w:t>
      </w:r>
    </w:p>
    <w:p>
      <w:pPr>
        <w:pStyle w:val="BodyText"/>
        <w:spacing w:before="1"/>
      </w:pPr>
      <w:r>
        <w:rPr>
          <w:b/>
        </w:rPr>
        <w:t>12.</w:t>
      </w:r>
      <w:r>
        <w:rPr>
          <w:b/>
          <w:spacing w:val="-3"/>
        </w:rPr>
        <w:t> </w:t>
      </w:r>
      <w:r>
        <w:rPr/>
        <w:t>Vitrages de</w:t>
      </w:r>
      <w:r>
        <w:rPr>
          <w:spacing w:val="-1"/>
        </w:rPr>
        <w:t> </w:t>
      </w:r>
      <w:r>
        <w:rPr/>
        <w:t>grande dimension</w:t>
      </w:r>
    </w:p>
    <w:sectPr>
      <w:type w:val="continuous"/>
      <w:pgSz w:w="12240" w:h="15840"/>
      <w:pgMar w:top="820" w:bottom="280" w:left="660" w:right="640"/>
      <w:cols w:num="2" w:equalWidth="0">
        <w:col w:w="5152" w:space="278"/>
        <w:col w:w="55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45" w:hanging="2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037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4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1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8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5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2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9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16" w:hanging="236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."/>
      <w:lvlJc w:val="left"/>
      <w:pPr>
        <w:ind w:left="661" w:hanging="35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109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8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7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6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3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2" w:hanging="351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545" w:hanging="23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001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2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5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7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8" w:hanging="23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310"/>
    </w:pPr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line="278" w:lineRule="exact"/>
      <w:ind w:left="114"/>
      <w:outlineLvl w:val="1"/>
    </w:pPr>
    <w:rPr>
      <w:rFonts w:ascii="Arial" w:hAnsi="Arial" w:eastAsia="Arial" w:cs="Arial"/>
      <w:b/>
      <w:bCs/>
      <w:sz w:val="25"/>
      <w:szCs w:val="25"/>
      <w:u w:val="single" w:color="000000"/>
    </w:rPr>
  </w:style>
  <w:style w:styleId="Title" w:type="paragraph">
    <w:name w:val="Title"/>
    <w:basedOn w:val="Normal"/>
    <w:uiPriority w:val="1"/>
    <w:qFormat/>
    <w:pPr>
      <w:ind w:left="3229" w:right="3250"/>
      <w:jc w:val="center"/>
    </w:pPr>
    <w:rPr>
      <w:rFonts w:ascii="Arial" w:hAnsi="Arial" w:eastAsia="Arial" w:cs="Arial"/>
      <w:b/>
      <w:bCs/>
      <w:sz w:val="33"/>
      <w:szCs w:val="33"/>
    </w:rPr>
  </w:style>
  <w:style w:styleId="ListParagraph" w:type="paragraph">
    <w:name w:val="List Paragraph"/>
    <w:basedOn w:val="Normal"/>
    <w:uiPriority w:val="1"/>
    <w:qFormat/>
    <w:pPr>
      <w:ind w:left="545" w:hanging="23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L'Ile-des-Soeurs a decouvrir</dc:title>
  <dcterms:created xsi:type="dcterms:W3CDTF">2021-12-26T13:19:32Z</dcterms:created>
  <dcterms:modified xsi:type="dcterms:W3CDTF">2021-12-26T13:19:32Z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2021-12-23T00:00:00Z</vt:filetime>
  </property>
</Properties>
</file>